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F229B6" w14:textId="77777777" w:rsidR="00A4670D" w:rsidRDefault="00A4670D" w:rsidP="00A4670D">
      <w:pPr>
        <w:jc w:val="center"/>
        <w:rPr>
          <w:rFonts w:cs="B Nazanin"/>
          <w:b/>
          <w:bCs/>
          <w:sz w:val="24"/>
          <w:szCs w:val="24"/>
          <w:lang w:bidi="fa-IR"/>
        </w:rPr>
      </w:pPr>
    </w:p>
    <w:p w14:paraId="213709C1" w14:textId="5EE758C3" w:rsidR="00A4670D" w:rsidRDefault="00A4670D" w:rsidP="00A4670D">
      <w:pPr>
        <w:jc w:val="center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/>
          <w:b/>
          <w:bCs/>
          <w:sz w:val="24"/>
          <w:szCs w:val="24"/>
          <w:lang w:bidi="fa-IR"/>
        </w:rPr>
        <w:t xml:space="preserve">A full Persian version of this article is published in </w:t>
      </w:r>
      <w:r w:rsidR="00A67B17">
        <w:rPr>
          <w:rFonts w:cs="B Nazanin"/>
          <w:b/>
          <w:bCs/>
          <w:sz w:val="24"/>
          <w:szCs w:val="24"/>
          <w:lang w:bidi="fa-IR"/>
        </w:rPr>
        <w:t>the Journal of Criminal Law and Criminology Studies,</w:t>
      </w:r>
      <w:bookmarkStart w:id="0" w:name="_GoBack"/>
      <w:bookmarkEnd w:id="0"/>
      <w:r w:rsidR="00A67B17" w:rsidRPr="00A67B17">
        <w:rPr>
          <w:rFonts w:cs="B Nazanin"/>
          <w:b/>
          <w:bCs/>
          <w:sz w:val="24"/>
          <w:szCs w:val="24"/>
          <w:lang w:bidi="fa-IR"/>
        </w:rPr>
        <w:t xml:space="preserve"> Volume 48, Issue 1, </w:t>
      </w:r>
      <w:proofErr w:type="gramStart"/>
      <w:r w:rsidR="00A67B17" w:rsidRPr="00A67B17">
        <w:rPr>
          <w:rFonts w:cs="B Nazanin"/>
          <w:b/>
          <w:bCs/>
          <w:sz w:val="24"/>
          <w:szCs w:val="24"/>
          <w:lang w:bidi="fa-IR"/>
        </w:rPr>
        <w:t>Summer</w:t>
      </w:r>
      <w:proofErr w:type="gramEnd"/>
      <w:r w:rsidR="00A67B17" w:rsidRPr="00A67B17">
        <w:rPr>
          <w:rFonts w:cs="B Nazanin"/>
          <w:b/>
          <w:bCs/>
          <w:sz w:val="24"/>
          <w:szCs w:val="24"/>
          <w:lang w:bidi="fa-IR"/>
        </w:rPr>
        <w:t xml:space="preserve"> and Autumn 2018, Page 185-207</w:t>
      </w:r>
      <w:r w:rsidR="00A67B17">
        <w:rPr>
          <w:rFonts w:cs="B Nazanin"/>
          <w:b/>
          <w:bCs/>
          <w:sz w:val="24"/>
          <w:szCs w:val="24"/>
          <w:lang w:bidi="fa-IR"/>
        </w:rPr>
        <w:t>.</w:t>
      </w:r>
    </w:p>
    <w:p w14:paraId="7912E1C7" w14:textId="73C312E7" w:rsidR="00A4670D" w:rsidRDefault="00A4670D" w:rsidP="00A4670D">
      <w:pPr>
        <w:jc w:val="center"/>
        <w:rPr>
          <w:rFonts w:cs="B Nazanin"/>
          <w:b/>
          <w:bCs/>
          <w:sz w:val="24"/>
          <w:szCs w:val="24"/>
          <w:lang w:bidi="fa-IR"/>
        </w:rPr>
      </w:pPr>
      <w:r w:rsidRPr="00A4670D">
        <w:rPr>
          <w:rFonts w:cs="B Nazanin"/>
          <w:b/>
          <w:bCs/>
          <w:sz w:val="24"/>
          <w:szCs w:val="24"/>
          <w:lang w:bidi="fa-IR"/>
        </w:rPr>
        <w:t xml:space="preserve">The Study of Bodily Harms in the Light of </w:t>
      </w:r>
      <w:proofErr w:type="spellStart"/>
      <w:r w:rsidRPr="00A4670D">
        <w:rPr>
          <w:rFonts w:cs="B Nazanin"/>
          <w:b/>
          <w:bCs/>
          <w:sz w:val="24"/>
          <w:szCs w:val="24"/>
          <w:lang w:bidi="fa-IR"/>
        </w:rPr>
        <w:t>Zemiological</w:t>
      </w:r>
      <w:proofErr w:type="spellEnd"/>
      <w:r w:rsidRPr="00A4670D">
        <w:rPr>
          <w:rFonts w:cs="B Nazanin"/>
          <w:b/>
          <w:bCs/>
          <w:sz w:val="24"/>
          <w:szCs w:val="24"/>
          <w:lang w:bidi="fa-IR"/>
        </w:rPr>
        <w:t xml:space="preserve"> Approach</w:t>
      </w:r>
    </w:p>
    <w:p w14:paraId="1DB920B4" w14:textId="43B9FD0A" w:rsidR="00A4670D" w:rsidRDefault="00A4670D" w:rsidP="00A4670D">
      <w:pPr>
        <w:jc w:val="center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/>
          <w:b/>
          <w:bCs/>
          <w:sz w:val="24"/>
          <w:szCs w:val="24"/>
          <w:lang w:bidi="fa-IR"/>
        </w:rPr>
        <w:t xml:space="preserve">Rahim </w:t>
      </w:r>
      <w:proofErr w:type="gramStart"/>
      <w:r>
        <w:rPr>
          <w:rFonts w:cs="B Nazanin"/>
          <w:b/>
          <w:bCs/>
          <w:sz w:val="24"/>
          <w:szCs w:val="24"/>
          <w:lang w:bidi="fa-IR"/>
        </w:rPr>
        <w:t>Nobahar(</w:t>
      </w:r>
      <w:proofErr w:type="gramEnd"/>
      <w:r>
        <w:rPr>
          <w:rFonts w:cs="B Nazanin"/>
          <w:b/>
          <w:bCs/>
          <w:sz w:val="24"/>
          <w:szCs w:val="24"/>
          <w:lang w:bidi="fa-IR"/>
        </w:rPr>
        <w:t xml:space="preserve">PhD), Associate Professor, Faculty of Law, </w:t>
      </w:r>
      <w:proofErr w:type="spellStart"/>
      <w:r>
        <w:rPr>
          <w:rFonts w:cs="B Nazanin"/>
          <w:b/>
          <w:bCs/>
          <w:sz w:val="24"/>
          <w:szCs w:val="24"/>
          <w:lang w:bidi="fa-IR"/>
        </w:rPr>
        <w:t>Shahid</w:t>
      </w:r>
      <w:proofErr w:type="spellEnd"/>
      <w:r>
        <w:rPr>
          <w:rFonts w:cs="B Nazanin"/>
          <w:b/>
          <w:bCs/>
          <w:sz w:val="24"/>
          <w:szCs w:val="24"/>
          <w:lang w:bidi="fa-IR"/>
        </w:rPr>
        <w:t xml:space="preserve"> </w:t>
      </w:r>
      <w:proofErr w:type="spellStart"/>
      <w:r>
        <w:rPr>
          <w:rFonts w:cs="B Nazanin"/>
          <w:b/>
          <w:bCs/>
          <w:sz w:val="24"/>
          <w:szCs w:val="24"/>
          <w:lang w:bidi="fa-IR"/>
        </w:rPr>
        <w:t>Beheshti</w:t>
      </w:r>
      <w:proofErr w:type="spellEnd"/>
      <w:r>
        <w:rPr>
          <w:rFonts w:cs="B Nazanin"/>
          <w:b/>
          <w:bCs/>
          <w:sz w:val="24"/>
          <w:szCs w:val="24"/>
          <w:lang w:bidi="fa-IR"/>
        </w:rPr>
        <w:t xml:space="preserve"> University</w:t>
      </w:r>
    </w:p>
    <w:p w14:paraId="62286BBC" w14:textId="7695D3FB" w:rsidR="00A4670D" w:rsidRPr="00A4670D" w:rsidRDefault="00A4670D" w:rsidP="00A4670D">
      <w:pPr>
        <w:jc w:val="center"/>
        <w:rPr>
          <w:rFonts w:cs="B Nazanin"/>
          <w:b/>
          <w:bCs/>
          <w:sz w:val="24"/>
          <w:szCs w:val="24"/>
          <w:lang w:bidi="fa-IR"/>
        </w:rPr>
      </w:pPr>
      <w:proofErr w:type="spellStart"/>
      <w:r>
        <w:rPr>
          <w:rFonts w:cs="B Nazanin"/>
          <w:b/>
          <w:bCs/>
          <w:sz w:val="24"/>
          <w:szCs w:val="24"/>
          <w:lang w:bidi="fa-IR"/>
        </w:rPr>
        <w:t>Esmaeil</w:t>
      </w:r>
      <w:proofErr w:type="spellEnd"/>
      <w:r>
        <w:rPr>
          <w:rFonts w:cs="B Nazanin"/>
          <w:b/>
          <w:bCs/>
          <w:sz w:val="24"/>
          <w:szCs w:val="24"/>
          <w:lang w:bidi="fa-IR"/>
        </w:rPr>
        <w:t xml:space="preserve"> Ansari, </w:t>
      </w:r>
      <w:proofErr w:type="spellStart"/>
      <w:r>
        <w:rPr>
          <w:rFonts w:cs="B Nazanin"/>
          <w:b/>
          <w:bCs/>
          <w:sz w:val="24"/>
          <w:szCs w:val="24"/>
          <w:lang w:bidi="fa-IR"/>
        </w:rPr>
        <w:t>Ph.D</w:t>
      </w:r>
      <w:proofErr w:type="spellEnd"/>
      <w:r>
        <w:rPr>
          <w:rFonts w:cs="B Nazanin"/>
          <w:b/>
          <w:bCs/>
          <w:sz w:val="24"/>
          <w:szCs w:val="24"/>
          <w:lang w:bidi="fa-IR"/>
        </w:rPr>
        <w:t xml:space="preserve"> Student of Criminal law and Criminology</w:t>
      </w:r>
    </w:p>
    <w:p w14:paraId="090BEAD3" w14:textId="181E33D5" w:rsidR="00BB0E32" w:rsidRPr="00766C96" w:rsidRDefault="0038530E" w:rsidP="0038530E">
      <w:pPr>
        <w:jc w:val="both"/>
        <w:rPr>
          <w:rFonts w:cs="Arial"/>
          <w:sz w:val="24"/>
          <w:szCs w:val="24"/>
        </w:rPr>
      </w:pPr>
      <w:r w:rsidRPr="00766C96">
        <w:rPr>
          <w:rFonts w:cs="B Nazanin"/>
          <w:sz w:val="24"/>
          <w:szCs w:val="24"/>
          <w:lang w:bidi="fa-IR"/>
        </w:rPr>
        <w:t xml:space="preserve">Abstract: </w:t>
      </w:r>
      <w:r w:rsidR="00D21F52" w:rsidRPr="00766C96">
        <w:rPr>
          <w:rFonts w:cs="B Nazanin"/>
          <w:sz w:val="24"/>
          <w:szCs w:val="24"/>
          <w:lang w:bidi="fa-IR"/>
        </w:rPr>
        <w:t xml:space="preserve">In modern societies improper </w:t>
      </w:r>
      <w:r w:rsidR="00D21F52" w:rsidRPr="00766C96">
        <w:rPr>
          <w:sz w:val="24"/>
          <w:szCs w:val="24"/>
        </w:rPr>
        <w:t xml:space="preserve">economic, political, social and cultural </w:t>
      </w:r>
      <w:r w:rsidR="009967BF" w:rsidRPr="00766C96">
        <w:rPr>
          <w:sz w:val="24"/>
          <w:szCs w:val="24"/>
        </w:rPr>
        <w:t>policies</w:t>
      </w:r>
      <w:r w:rsidR="00D21F52" w:rsidRPr="00766C96">
        <w:rPr>
          <w:rFonts w:cs="B Nazanin"/>
          <w:sz w:val="24"/>
          <w:szCs w:val="24"/>
          <w:lang w:bidi="fa-IR"/>
        </w:rPr>
        <w:t xml:space="preserve"> have resulted in widesprea</w:t>
      </w:r>
      <w:r w:rsidR="00124953" w:rsidRPr="00766C96">
        <w:rPr>
          <w:rFonts w:cs="B Nazanin"/>
          <w:sz w:val="24"/>
          <w:szCs w:val="24"/>
          <w:lang w:bidi="fa-IR"/>
        </w:rPr>
        <w:t>d</w:t>
      </w:r>
      <w:r w:rsidR="00BB0E32" w:rsidRPr="00766C96">
        <w:rPr>
          <w:rFonts w:cs="B Nazanin"/>
          <w:sz w:val="24"/>
          <w:szCs w:val="24"/>
          <w:lang w:bidi="fa-IR"/>
        </w:rPr>
        <w:t xml:space="preserve"> bodily </w:t>
      </w:r>
      <w:r w:rsidR="00B546C8" w:rsidRPr="00766C96">
        <w:rPr>
          <w:rFonts w:cs="B Nazanin"/>
          <w:sz w:val="24"/>
          <w:szCs w:val="24"/>
          <w:lang w:bidi="fa-IR"/>
        </w:rPr>
        <w:t>harms</w:t>
      </w:r>
      <w:r w:rsidR="00D21F52" w:rsidRPr="00766C96">
        <w:rPr>
          <w:rFonts w:cs="B Nazanin"/>
          <w:sz w:val="24"/>
          <w:szCs w:val="24"/>
          <w:lang w:bidi="fa-IR"/>
        </w:rPr>
        <w:t xml:space="preserve">. </w:t>
      </w:r>
      <w:r w:rsidR="0063683A" w:rsidRPr="00766C96">
        <w:rPr>
          <w:sz w:val="24"/>
          <w:szCs w:val="24"/>
        </w:rPr>
        <w:t>Improper policie</w:t>
      </w:r>
      <w:r w:rsidR="00F75A4B" w:rsidRPr="00766C96">
        <w:rPr>
          <w:sz w:val="24"/>
          <w:szCs w:val="24"/>
        </w:rPr>
        <w:t>s</w:t>
      </w:r>
      <w:r w:rsidR="00BB0E32" w:rsidRPr="00766C96">
        <w:rPr>
          <w:sz w:val="24"/>
          <w:szCs w:val="24"/>
        </w:rPr>
        <w:t xml:space="preserve"> increas</w:t>
      </w:r>
      <w:r w:rsidR="0063683A" w:rsidRPr="00766C96">
        <w:rPr>
          <w:sz w:val="24"/>
          <w:szCs w:val="24"/>
        </w:rPr>
        <w:t xml:space="preserve">e the intentional </w:t>
      </w:r>
      <w:r w:rsidR="00B558F9" w:rsidRPr="00766C96">
        <w:rPr>
          <w:sz w:val="24"/>
          <w:szCs w:val="24"/>
        </w:rPr>
        <w:t>bodily crimes</w:t>
      </w:r>
      <w:r w:rsidR="0063683A" w:rsidRPr="00766C96">
        <w:rPr>
          <w:sz w:val="24"/>
          <w:szCs w:val="24"/>
        </w:rPr>
        <w:t xml:space="preserve"> such as murder, suicide and abortion</w:t>
      </w:r>
      <w:r w:rsidR="00771B54" w:rsidRPr="00766C96">
        <w:rPr>
          <w:sz w:val="24"/>
          <w:szCs w:val="24"/>
        </w:rPr>
        <w:t xml:space="preserve">. They </w:t>
      </w:r>
      <w:r w:rsidR="0063683A" w:rsidRPr="00766C96">
        <w:rPr>
          <w:sz w:val="24"/>
          <w:szCs w:val="24"/>
        </w:rPr>
        <w:t>also facilitate committing unintended physical harms aga</w:t>
      </w:r>
      <w:r w:rsidR="000A0329" w:rsidRPr="00766C96">
        <w:rPr>
          <w:sz w:val="24"/>
          <w:szCs w:val="24"/>
        </w:rPr>
        <w:t>inst individuals, such as h</w:t>
      </w:r>
      <w:r w:rsidR="0063683A" w:rsidRPr="00766C96">
        <w:rPr>
          <w:sz w:val="24"/>
          <w:szCs w:val="24"/>
        </w:rPr>
        <w:t>arms</w:t>
      </w:r>
      <w:r w:rsidR="00D21F52" w:rsidRPr="00766C96">
        <w:rPr>
          <w:sz w:val="24"/>
          <w:szCs w:val="24"/>
        </w:rPr>
        <w:t xml:space="preserve"> </w:t>
      </w:r>
      <w:r w:rsidR="009967BF" w:rsidRPr="00766C96">
        <w:rPr>
          <w:sz w:val="24"/>
          <w:szCs w:val="24"/>
        </w:rPr>
        <w:t xml:space="preserve">related to </w:t>
      </w:r>
      <w:r w:rsidR="00D21F52" w:rsidRPr="00766C96">
        <w:rPr>
          <w:sz w:val="24"/>
          <w:szCs w:val="24"/>
        </w:rPr>
        <w:t>safety</w:t>
      </w:r>
      <w:r w:rsidR="0063683A" w:rsidRPr="00766C96">
        <w:rPr>
          <w:sz w:val="24"/>
          <w:szCs w:val="24"/>
        </w:rPr>
        <w:t xml:space="preserve">, </w:t>
      </w:r>
      <w:r w:rsidR="009967BF" w:rsidRPr="00766C96">
        <w:rPr>
          <w:sz w:val="24"/>
          <w:szCs w:val="24"/>
        </w:rPr>
        <w:t>consumption of faulty g</w:t>
      </w:r>
      <w:r w:rsidR="0063683A" w:rsidRPr="00766C96">
        <w:rPr>
          <w:sz w:val="24"/>
          <w:szCs w:val="24"/>
        </w:rPr>
        <w:t>oods and services,</w:t>
      </w:r>
      <w:r w:rsidR="009967BF" w:rsidRPr="00766C96">
        <w:rPr>
          <w:sz w:val="24"/>
          <w:szCs w:val="24"/>
        </w:rPr>
        <w:t xml:space="preserve"> </w:t>
      </w:r>
      <w:r w:rsidR="0063683A" w:rsidRPr="00766C96">
        <w:rPr>
          <w:sz w:val="24"/>
          <w:szCs w:val="24"/>
        </w:rPr>
        <w:t xml:space="preserve">environmental pollution and </w:t>
      </w:r>
      <w:r w:rsidR="009967BF" w:rsidRPr="00766C96">
        <w:rPr>
          <w:sz w:val="24"/>
          <w:szCs w:val="24"/>
        </w:rPr>
        <w:t xml:space="preserve">driving </w:t>
      </w:r>
      <w:r w:rsidR="0035382D" w:rsidRPr="00766C96">
        <w:rPr>
          <w:sz w:val="24"/>
          <w:szCs w:val="24"/>
        </w:rPr>
        <w:t>accidents</w:t>
      </w:r>
      <w:r w:rsidR="00D21F52" w:rsidRPr="00766C96">
        <w:rPr>
          <w:sz w:val="24"/>
          <w:szCs w:val="24"/>
        </w:rPr>
        <w:t xml:space="preserve">. </w:t>
      </w:r>
      <w:r w:rsidR="00432993" w:rsidRPr="00766C96">
        <w:rPr>
          <w:sz w:val="24"/>
          <w:szCs w:val="24"/>
        </w:rPr>
        <w:t>In tackling these harms</w:t>
      </w:r>
      <w:r w:rsidR="00C03FD3" w:rsidRPr="00766C96">
        <w:rPr>
          <w:sz w:val="24"/>
          <w:szCs w:val="24"/>
        </w:rPr>
        <w:t>,</w:t>
      </w:r>
      <w:r w:rsidR="00432993" w:rsidRPr="00766C96">
        <w:rPr>
          <w:sz w:val="24"/>
          <w:szCs w:val="24"/>
        </w:rPr>
        <w:t xml:space="preserve"> c</w:t>
      </w:r>
      <w:r w:rsidR="0063683A" w:rsidRPr="00766C96">
        <w:rPr>
          <w:sz w:val="24"/>
          <w:szCs w:val="24"/>
        </w:rPr>
        <w:t xml:space="preserve">riminal law has a dual approach. </w:t>
      </w:r>
      <w:r w:rsidR="00C03FD3" w:rsidRPr="00766C96">
        <w:rPr>
          <w:sz w:val="24"/>
          <w:szCs w:val="24"/>
        </w:rPr>
        <w:t xml:space="preserve"> Criminal law simply intervenes in interpersonal and minor harms where the relation between act and damage is easy to understand. </w:t>
      </w:r>
      <w:r w:rsidR="00D765D9" w:rsidRPr="00766C96">
        <w:rPr>
          <w:sz w:val="24"/>
          <w:szCs w:val="24"/>
        </w:rPr>
        <w:t xml:space="preserve">However, </w:t>
      </w:r>
      <w:r w:rsidR="0063683A" w:rsidRPr="00766C96">
        <w:rPr>
          <w:sz w:val="24"/>
          <w:szCs w:val="24"/>
        </w:rPr>
        <w:t xml:space="preserve">in the absence of a direct </w:t>
      </w:r>
      <w:r w:rsidR="00140B18" w:rsidRPr="00766C96">
        <w:rPr>
          <w:sz w:val="24"/>
          <w:szCs w:val="24"/>
        </w:rPr>
        <w:t xml:space="preserve">and clear </w:t>
      </w:r>
      <w:r w:rsidR="0063683A" w:rsidRPr="00766C96">
        <w:rPr>
          <w:sz w:val="24"/>
          <w:szCs w:val="24"/>
        </w:rPr>
        <w:t>relationship between act and harm, it simply passes.</w:t>
      </w:r>
      <w:r w:rsidR="00140B18" w:rsidRPr="00766C96">
        <w:rPr>
          <w:sz w:val="24"/>
          <w:szCs w:val="24"/>
        </w:rPr>
        <w:t xml:space="preserve"> </w:t>
      </w:r>
      <w:r w:rsidR="00E30C2A" w:rsidRPr="00766C96">
        <w:rPr>
          <w:sz w:val="24"/>
          <w:szCs w:val="24"/>
        </w:rPr>
        <w:t>Conversely</w:t>
      </w:r>
      <w:r w:rsidR="00FE258D" w:rsidRPr="00766C96">
        <w:rPr>
          <w:sz w:val="24"/>
          <w:szCs w:val="24"/>
        </w:rPr>
        <w:t xml:space="preserve">, </w:t>
      </w:r>
      <w:proofErr w:type="spellStart"/>
      <w:r w:rsidR="00F75A4B" w:rsidRPr="00766C96">
        <w:rPr>
          <w:sz w:val="24"/>
          <w:szCs w:val="24"/>
        </w:rPr>
        <w:t>Zemiology</w:t>
      </w:r>
      <w:proofErr w:type="spellEnd"/>
      <w:r w:rsidR="00F75A4B" w:rsidRPr="00766C96">
        <w:rPr>
          <w:sz w:val="24"/>
          <w:szCs w:val="24"/>
        </w:rPr>
        <w:t xml:space="preserve">, as an academic discipline, has a more holistic approach to social harms and </w:t>
      </w:r>
      <w:r w:rsidR="00E30C2A" w:rsidRPr="00766C96">
        <w:rPr>
          <w:sz w:val="24"/>
          <w:szCs w:val="24"/>
        </w:rPr>
        <w:t>macro</w:t>
      </w:r>
      <w:r w:rsidR="00124953" w:rsidRPr="00766C96">
        <w:rPr>
          <w:rFonts w:cs="B Nazanin"/>
          <w:sz w:val="24"/>
          <w:szCs w:val="24"/>
          <w:lang w:bidi="fa-IR"/>
        </w:rPr>
        <w:t xml:space="preserve"> </w:t>
      </w:r>
      <w:r w:rsidR="00124953" w:rsidRPr="00766C96">
        <w:rPr>
          <w:sz w:val="24"/>
          <w:szCs w:val="24"/>
        </w:rPr>
        <w:t>damages</w:t>
      </w:r>
      <w:r w:rsidR="00D765D9" w:rsidRPr="00766C96">
        <w:rPr>
          <w:sz w:val="24"/>
          <w:szCs w:val="24"/>
        </w:rPr>
        <w:t xml:space="preserve"> which</w:t>
      </w:r>
      <w:r w:rsidR="00124953" w:rsidRPr="00766C96">
        <w:rPr>
          <w:sz w:val="24"/>
          <w:szCs w:val="24"/>
        </w:rPr>
        <w:t xml:space="preserve"> are the center of attention </w:t>
      </w:r>
      <w:r w:rsidR="00D765D9" w:rsidRPr="00766C96">
        <w:rPr>
          <w:sz w:val="24"/>
          <w:szCs w:val="24"/>
        </w:rPr>
        <w:t xml:space="preserve">for </w:t>
      </w:r>
      <w:proofErr w:type="spellStart"/>
      <w:r w:rsidR="00124953" w:rsidRPr="00766C96">
        <w:rPr>
          <w:sz w:val="24"/>
          <w:szCs w:val="24"/>
        </w:rPr>
        <w:t>zemiologists</w:t>
      </w:r>
      <w:proofErr w:type="spellEnd"/>
      <w:r w:rsidR="00124953" w:rsidRPr="00766C96">
        <w:rPr>
          <w:sz w:val="24"/>
          <w:szCs w:val="24"/>
        </w:rPr>
        <w:t xml:space="preserve">. </w:t>
      </w:r>
      <w:r w:rsidR="00F81F7A" w:rsidRPr="00766C96">
        <w:rPr>
          <w:sz w:val="24"/>
          <w:szCs w:val="24"/>
        </w:rPr>
        <w:t xml:space="preserve">While </w:t>
      </w:r>
      <w:r w:rsidR="00A211CC" w:rsidRPr="00766C96">
        <w:rPr>
          <w:sz w:val="24"/>
          <w:szCs w:val="24"/>
        </w:rPr>
        <w:t>i</w:t>
      </w:r>
      <w:r w:rsidR="00140B18" w:rsidRPr="00766C96">
        <w:rPr>
          <w:sz w:val="24"/>
          <w:szCs w:val="24"/>
        </w:rPr>
        <w:t>t presumes that maximization of criminal law intervention is a harm in itself</w:t>
      </w:r>
      <w:r w:rsidR="00A211CC" w:rsidRPr="00766C96">
        <w:rPr>
          <w:sz w:val="24"/>
          <w:szCs w:val="24"/>
        </w:rPr>
        <w:t>,</w:t>
      </w:r>
      <w:r w:rsidR="00F81F7A" w:rsidRPr="00766C96">
        <w:rPr>
          <w:sz w:val="24"/>
          <w:szCs w:val="24"/>
        </w:rPr>
        <w:t xml:space="preserve"> it </w:t>
      </w:r>
      <w:r w:rsidR="00A211CC" w:rsidRPr="00766C96">
        <w:rPr>
          <w:sz w:val="24"/>
          <w:szCs w:val="24"/>
        </w:rPr>
        <w:t>criticizes criminal law for its focus on mi</w:t>
      </w:r>
      <w:r w:rsidR="00C03FD3" w:rsidRPr="00766C96">
        <w:rPr>
          <w:sz w:val="24"/>
          <w:szCs w:val="24"/>
        </w:rPr>
        <w:t>nor</w:t>
      </w:r>
      <w:r w:rsidR="00A211CC" w:rsidRPr="00766C96">
        <w:rPr>
          <w:sz w:val="24"/>
          <w:szCs w:val="24"/>
        </w:rPr>
        <w:t xml:space="preserve"> offences.</w:t>
      </w:r>
      <w:r w:rsidR="00F81F7A" w:rsidRPr="00766C96">
        <w:rPr>
          <w:sz w:val="24"/>
          <w:szCs w:val="24"/>
        </w:rPr>
        <w:t xml:space="preserve"> </w:t>
      </w:r>
      <w:r w:rsidR="00A211CC" w:rsidRPr="00766C96">
        <w:rPr>
          <w:sz w:val="24"/>
          <w:szCs w:val="24"/>
        </w:rPr>
        <w:t xml:space="preserve">It also emphasizes improvement of social structures </w:t>
      </w:r>
      <w:r w:rsidR="001502DA" w:rsidRPr="00766C96">
        <w:rPr>
          <w:sz w:val="24"/>
          <w:szCs w:val="24"/>
        </w:rPr>
        <w:t>and process</w:t>
      </w:r>
      <w:r w:rsidR="00D765D9" w:rsidRPr="00766C96">
        <w:rPr>
          <w:sz w:val="24"/>
          <w:szCs w:val="24"/>
        </w:rPr>
        <w:t>es</w:t>
      </w:r>
      <w:r w:rsidR="001502DA" w:rsidRPr="00766C96">
        <w:rPr>
          <w:sz w:val="24"/>
          <w:szCs w:val="24"/>
        </w:rPr>
        <w:t xml:space="preserve"> </w:t>
      </w:r>
      <w:r w:rsidR="00A211CC" w:rsidRPr="00766C96">
        <w:rPr>
          <w:sz w:val="24"/>
          <w:szCs w:val="24"/>
        </w:rPr>
        <w:t xml:space="preserve">rather than punishment as the only means of </w:t>
      </w:r>
      <w:r w:rsidR="001502DA" w:rsidRPr="00766C96">
        <w:rPr>
          <w:sz w:val="24"/>
          <w:szCs w:val="24"/>
        </w:rPr>
        <w:t xml:space="preserve">fighting </w:t>
      </w:r>
      <w:r w:rsidR="00D765D9" w:rsidRPr="00766C96">
        <w:rPr>
          <w:sz w:val="24"/>
          <w:szCs w:val="24"/>
        </w:rPr>
        <w:t xml:space="preserve">against </w:t>
      </w:r>
      <w:r w:rsidR="001502DA" w:rsidRPr="00766C96">
        <w:rPr>
          <w:sz w:val="24"/>
          <w:szCs w:val="24"/>
        </w:rPr>
        <w:t>harms</w:t>
      </w:r>
      <w:r w:rsidR="00771B54" w:rsidRPr="00766C96">
        <w:rPr>
          <w:sz w:val="24"/>
          <w:szCs w:val="24"/>
        </w:rPr>
        <w:t>.</w:t>
      </w:r>
      <w:r w:rsidR="001502DA" w:rsidRPr="00766C96">
        <w:rPr>
          <w:sz w:val="24"/>
          <w:szCs w:val="24"/>
        </w:rPr>
        <w:t xml:space="preserve"> Taking a descriptive and analytical approach and relying upon a </w:t>
      </w:r>
      <w:proofErr w:type="spellStart"/>
      <w:r w:rsidR="001502DA" w:rsidRPr="00766C96">
        <w:rPr>
          <w:sz w:val="24"/>
          <w:szCs w:val="24"/>
        </w:rPr>
        <w:t>zemiological</w:t>
      </w:r>
      <w:proofErr w:type="spellEnd"/>
      <w:r w:rsidR="001502DA" w:rsidRPr="00766C96">
        <w:rPr>
          <w:sz w:val="24"/>
          <w:szCs w:val="24"/>
        </w:rPr>
        <w:t xml:space="preserve"> perspective, this article studies intentional and unintentional physical bodily harms and addresses the shortcomings of Iranian legal system in treatment </w:t>
      </w:r>
      <w:r w:rsidR="00D765D9" w:rsidRPr="00766C96">
        <w:rPr>
          <w:sz w:val="24"/>
          <w:szCs w:val="24"/>
        </w:rPr>
        <w:t xml:space="preserve">of </w:t>
      </w:r>
      <w:r w:rsidR="001502DA" w:rsidRPr="00766C96">
        <w:rPr>
          <w:sz w:val="24"/>
          <w:szCs w:val="24"/>
        </w:rPr>
        <w:t>these harms</w:t>
      </w:r>
      <w:r w:rsidR="001502DA" w:rsidRPr="00766C96">
        <w:rPr>
          <w:rFonts w:cs="Arial"/>
          <w:sz w:val="24"/>
          <w:szCs w:val="24"/>
          <w:rtl/>
        </w:rPr>
        <w:t>.</w:t>
      </w:r>
      <w:r w:rsidR="001502DA" w:rsidRPr="00766C96">
        <w:rPr>
          <w:rFonts w:cs="Arial"/>
          <w:sz w:val="24"/>
          <w:szCs w:val="24"/>
        </w:rPr>
        <w:t xml:space="preserve"> The article insists </w:t>
      </w:r>
      <w:r w:rsidR="00B546C8" w:rsidRPr="00766C96">
        <w:rPr>
          <w:rFonts w:cs="Arial"/>
          <w:sz w:val="24"/>
          <w:szCs w:val="24"/>
        </w:rPr>
        <w:t xml:space="preserve">the </w:t>
      </w:r>
      <w:r w:rsidR="001502DA" w:rsidRPr="00766C96">
        <w:rPr>
          <w:rFonts w:cs="Arial"/>
          <w:sz w:val="24"/>
          <w:szCs w:val="24"/>
        </w:rPr>
        <w:t xml:space="preserve">necessity of </w:t>
      </w:r>
      <w:r w:rsidR="00C26B20" w:rsidRPr="00766C96">
        <w:rPr>
          <w:rFonts w:cs="Arial"/>
          <w:sz w:val="24"/>
          <w:szCs w:val="24"/>
        </w:rPr>
        <w:t xml:space="preserve">a </w:t>
      </w:r>
      <w:r w:rsidR="001502DA" w:rsidRPr="00766C96">
        <w:rPr>
          <w:rFonts w:cs="Arial"/>
          <w:sz w:val="24"/>
          <w:szCs w:val="24"/>
        </w:rPr>
        <w:t xml:space="preserve">holistic approach to social harms </w:t>
      </w:r>
      <w:r w:rsidR="00B546C8" w:rsidRPr="00766C96">
        <w:rPr>
          <w:rFonts w:cs="Arial"/>
          <w:sz w:val="24"/>
          <w:szCs w:val="24"/>
        </w:rPr>
        <w:t xml:space="preserve">and </w:t>
      </w:r>
      <w:r w:rsidR="001502DA" w:rsidRPr="00766C96">
        <w:rPr>
          <w:rFonts w:cs="Arial"/>
          <w:sz w:val="24"/>
          <w:szCs w:val="24"/>
        </w:rPr>
        <w:t>involvement of other social institutes for fighting</w:t>
      </w:r>
      <w:r w:rsidR="00B546C8" w:rsidRPr="00766C96">
        <w:rPr>
          <w:rFonts w:cs="Arial"/>
          <w:sz w:val="24"/>
          <w:szCs w:val="24"/>
        </w:rPr>
        <w:t xml:space="preserve"> against</w:t>
      </w:r>
      <w:r w:rsidR="001502DA" w:rsidRPr="00766C96">
        <w:rPr>
          <w:rFonts w:cs="Arial"/>
          <w:sz w:val="24"/>
          <w:szCs w:val="24"/>
        </w:rPr>
        <w:t xml:space="preserve"> harms along with using social responses instead of </w:t>
      </w:r>
      <w:r w:rsidR="00C26B20" w:rsidRPr="00766C96">
        <w:rPr>
          <w:rFonts w:cs="Arial"/>
          <w:sz w:val="24"/>
          <w:szCs w:val="24"/>
        </w:rPr>
        <w:t xml:space="preserve">mere </w:t>
      </w:r>
      <w:r w:rsidR="001502DA" w:rsidRPr="00766C96">
        <w:rPr>
          <w:rFonts w:cs="Arial"/>
          <w:sz w:val="24"/>
          <w:szCs w:val="24"/>
        </w:rPr>
        <w:t>punishment.</w:t>
      </w:r>
    </w:p>
    <w:p w14:paraId="293C55C7" w14:textId="3F7CB464" w:rsidR="00A26873" w:rsidRPr="00766C96" w:rsidRDefault="00766C96" w:rsidP="00AB522E">
      <w:pPr>
        <w:rPr>
          <w:sz w:val="24"/>
          <w:szCs w:val="24"/>
        </w:rPr>
      </w:pPr>
      <w:r w:rsidRPr="00766C96">
        <w:rPr>
          <w:sz w:val="24"/>
          <w:szCs w:val="24"/>
        </w:rPr>
        <w:t xml:space="preserve">Keywords: Social harm, bodily harms, Myths of Crime, </w:t>
      </w:r>
      <w:proofErr w:type="spellStart"/>
      <w:r w:rsidRPr="00766C96">
        <w:rPr>
          <w:sz w:val="24"/>
          <w:szCs w:val="24"/>
        </w:rPr>
        <w:t>Humanising</w:t>
      </w:r>
      <w:proofErr w:type="spellEnd"/>
      <w:r w:rsidRPr="00766C96">
        <w:rPr>
          <w:sz w:val="24"/>
          <w:szCs w:val="24"/>
        </w:rPr>
        <w:t xml:space="preserve"> of Criminal Law</w:t>
      </w:r>
      <w:r>
        <w:rPr>
          <w:sz w:val="24"/>
          <w:szCs w:val="24"/>
        </w:rPr>
        <w:t>.</w:t>
      </w:r>
    </w:p>
    <w:sectPr w:rsidR="00A26873" w:rsidRPr="00766C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22E"/>
    <w:rsid w:val="000078E6"/>
    <w:rsid w:val="000A0329"/>
    <w:rsid w:val="00124953"/>
    <w:rsid w:val="00140B18"/>
    <w:rsid w:val="001502DA"/>
    <w:rsid w:val="00177F64"/>
    <w:rsid w:val="00187D75"/>
    <w:rsid w:val="00201382"/>
    <w:rsid w:val="002536B1"/>
    <w:rsid w:val="0035382D"/>
    <w:rsid w:val="0038530E"/>
    <w:rsid w:val="003C0B2E"/>
    <w:rsid w:val="003F3022"/>
    <w:rsid w:val="00432993"/>
    <w:rsid w:val="00495F0C"/>
    <w:rsid w:val="00520817"/>
    <w:rsid w:val="005658F0"/>
    <w:rsid w:val="005F3304"/>
    <w:rsid w:val="0063683A"/>
    <w:rsid w:val="00691609"/>
    <w:rsid w:val="00766C96"/>
    <w:rsid w:val="00771B54"/>
    <w:rsid w:val="008544A5"/>
    <w:rsid w:val="00892895"/>
    <w:rsid w:val="0090686A"/>
    <w:rsid w:val="009967BF"/>
    <w:rsid w:val="009F4A8E"/>
    <w:rsid w:val="00A211CC"/>
    <w:rsid w:val="00A26873"/>
    <w:rsid w:val="00A31928"/>
    <w:rsid w:val="00A42C1A"/>
    <w:rsid w:val="00A4670D"/>
    <w:rsid w:val="00A67B17"/>
    <w:rsid w:val="00AB522E"/>
    <w:rsid w:val="00AD68FA"/>
    <w:rsid w:val="00B11A2B"/>
    <w:rsid w:val="00B546C8"/>
    <w:rsid w:val="00B558F9"/>
    <w:rsid w:val="00BB0E32"/>
    <w:rsid w:val="00C03FD3"/>
    <w:rsid w:val="00C26B20"/>
    <w:rsid w:val="00CA0075"/>
    <w:rsid w:val="00D21F52"/>
    <w:rsid w:val="00D751E6"/>
    <w:rsid w:val="00D765D9"/>
    <w:rsid w:val="00DE0FF3"/>
    <w:rsid w:val="00E1597E"/>
    <w:rsid w:val="00E30C2A"/>
    <w:rsid w:val="00E32623"/>
    <w:rsid w:val="00F75A4B"/>
    <w:rsid w:val="00F81F7A"/>
    <w:rsid w:val="00FE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4818B"/>
  <w15:chartTrackingRefBased/>
  <w15:docId w15:val="{26650FC2-4D3F-4F76-8EE4-0F17BD217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Attribute3">
    <w:name w:val="ParaAttribute3"/>
    <w:rsid w:val="005658F0"/>
    <w:pPr>
      <w:wordWrap w:val="0"/>
      <w:spacing w:after="0" w:line="240" w:lineRule="auto"/>
      <w:ind w:left="4" w:firstLine="284"/>
    </w:pPr>
    <w:rPr>
      <w:rFonts w:ascii="Times New Roman" w:eastAsia="Batang" w:hAnsi="Times New Roman" w:cs="Times New Roman"/>
      <w:sz w:val="20"/>
      <w:szCs w:val="20"/>
    </w:rPr>
  </w:style>
  <w:style w:type="character" w:customStyle="1" w:styleId="CharAttribute5">
    <w:name w:val="CharAttribute5"/>
    <w:rsid w:val="00A26873"/>
    <w:rPr>
      <w:rFonts w:ascii="Calibri" w:eastAsia="Calibri"/>
      <w:b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2536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36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36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36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36B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3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6B1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2536B1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D68FA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D68FA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2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A85DC-918E-48F8-8524-1341FFE1E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</dc:creator>
  <cp:keywords/>
  <dc:description/>
  <cp:lastModifiedBy>LL</cp:lastModifiedBy>
  <cp:revision>2</cp:revision>
  <dcterms:created xsi:type="dcterms:W3CDTF">2018-12-23T20:29:00Z</dcterms:created>
  <dcterms:modified xsi:type="dcterms:W3CDTF">2018-12-23T20:29:00Z</dcterms:modified>
</cp:coreProperties>
</file>