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45" w:rsidRDefault="00C97845" w:rsidP="00C97845">
      <w:pPr>
        <w:jc w:val="center"/>
        <w:rPr>
          <w:rFonts w:asciiTheme="majorBidi" w:hAnsiTheme="majorBidi" w:cstheme="majorBidi"/>
          <w:sz w:val="28"/>
          <w:szCs w:val="28"/>
        </w:rPr>
      </w:pPr>
      <w:r w:rsidRPr="00896420">
        <w:rPr>
          <w:rFonts w:asciiTheme="majorBidi" w:hAnsiTheme="majorBidi" w:cstheme="majorBidi"/>
          <w:sz w:val="28"/>
          <w:szCs w:val="28"/>
          <w:rtl/>
        </w:rPr>
        <w:t>قرآن پژوهان باید دارای دغدغه های جهانی باشند</w:t>
      </w:r>
    </w:p>
    <w:p w:rsidR="00C97845" w:rsidRPr="00896420" w:rsidRDefault="00C97845" w:rsidP="00C97845">
      <w:pPr>
        <w:jc w:val="right"/>
        <w:rPr>
          <w:rFonts w:asciiTheme="majorBidi" w:hAnsiTheme="majorBidi" w:cstheme="majorBidi"/>
          <w:sz w:val="28"/>
          <w:szCs w:val="28"/>
        </w:rPr>
      </w:pP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تاریخ خبر:1392/12/01 - 13:23</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کد خبر:37444</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p>
    <w:p w:rsidR="00C97845" w:rsidRPr="00896420" w:rsidRDefault="00C97845" w:rsidP="00C97845">
      <w:pPr>
        <w:jc w:val="center"/>
        <w:rPr>
          <w:rFonts w:asciiTheme="majorBidi" w:hAnsiTheme="majorBidi" w:cstheme="majorBidi"/>
          <w:sz w:val="28"/>
          <w:szCs w:val="28"/>
        </w:rPr>
      </w:pP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 xml:space="preserve">دکتر نوبهار </w:t>
      </w:r>
      <w:r w:rsidRPr="00896420">
        <w:rPr>
          <w:rFonts w:asciiTheme="majorBidi" w:hAnsiTheme="majorBidi" w:cstheme="majorBidi"/>
          <w:sz w:val="28"/>
          <w:szCs w:val="28"/>
          <w:rtl/>
          <w:lang w:bidi="fa-IR"/>
        </w:rPr>
        <w:t>ن</w:t>
      </w:r>
      <w:r w:rsidRPr="00896420">
        <w:rPr>
          <w:rFonts w:asciiTheme="majorBidi" w:hAnsiTheme="majorBidi" w:cstheme="majorBidi"/>
          <w:sz w:val="28"/>
          <w:szCs w:val="28"/>
          <w:rtl/>
        </w:rPr>
        <w:t>شست "حوزه های علمیه و گفتمان جهانی علوم قرآنی</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قرآن پژوهان باید دارای دغدغه های جهانی باشند</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اسراء</w:t>
      </w:r>
      <w:r w:rsidRPr="00896420">
        <w:rPr>
          <w:rFonts w:asciiTheme="majorBidi" w:hAnsiTheme="majorBidi" w:cstheme="majorBidi"/>
          <w:sz w:val="28"/>
          <w:szCs w:val="28"/>
          <w:rtl/>
        </w:rPr>
        <w:t xml:space="preserve"> </w:t>
      </w:r>
      <w:r w:rsidRPr="00896420">
        <w:rPr>
          <w:rFonts w:asciiTheme="majorBidi" w:hAnsiTheme="majorBidi" w:cstheme="majorBidi"/>
          <w:sz w:val="28"/>
          <w:szCs w:val="28"/>
          <w:rtl/>
        </w:rPr>
        <w:t>نیوز: حجت الاسلام دکتر نوبهار در نشست "حوزه های علمیه و گفتمان جهانی علوم قرآنی" از سلسله نشست های علمی پژوهشگاه علوم وحیانی معارج گفت: امروزه در تمام جهان درباره علوم قرآنی تحقیق و پژوهش هایی صورت می گیرد که نسبت به گفتمان سنتی علوم قرآنی در جهان اسلام متفاوت و دارای ویژگی ها و پارادایم جدیدی در مطالعه قرآن است</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به گزارش خبرنگار اسراء نیوز: نشست "حوزه های علمیه و گفتمان جهانی علوم قرآنی" از سلسله نشست های علمی پژوهشگاه علوم وحیانی معارج با حضور حجت الاسلام دکتر نوبهار عضو هیئت علمی دانشگاه شهید بهشتی، حجت الاسلام و المسلمین دکتر واعظ جوادی ریاست بنیاد اسراء و جمعی از پژوهشگران و اعضای هیئت علمی پژوهشگاه معارج در محل سالن کنفرانس بنیاد بین المللی علوم وحیانی اسراء برگزار شد</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در این نشست دکتر نوبهار در سخنانی به تشریح ویژگی های گفتمان جدید شکل گرفته پیرامون علوم قرآنی در غرب پرداخت و گفت</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متاسفانه حوزه های علمیه و پژوهشگران ما با گفتمان جدید علوم قرآنی که در جهان کنونی به ویژه در مغرب زمین شکل گرفته و به سرعت در حال توسعه و فراگیر شدن است، تا اندازه ای به دور هستند و مشارکت فعالی در آن ندارند</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وی ادامه داد</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منظور از گفتمان جهانی علوم قرآنی این است که امروزه در تمام جهان درباره علوم قرآنی تحقیق و پژوهش هایی صورت می گیرد که نسبت به گفتمان سنتی علوم قرآنی در جهان اسلام متفاوت و دارای ویژگی ها و پارادایم جدیدی در مطالعه قرآن است</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حجت الاسلام نوبهار شکل گیری گفتمان علوم قرآنی در غرب را نتیجه یک نیاز حقیقی به آن در جامعه غرب دانست و اذعان داشت</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این گفتمان صرفا یک گفتمان اکادمیک نیست</w:t>
      </w:r>
      <w:r w:rsidRPr="00896420">
        <w:rPr>
          <w:rFonts w:asciiTheme="majorBidi" w:hAnsiTheme="majorBidi" w:cstheme="majorBidi"/>
          <w:sz w:val="28"/>
          <w:szCs w:val="28"/>
          <w:rtl/>
        </w:rPr>
        <w:t>،</w:t>
      </w:r>
      <w:r w:rsidRPr="00896420">
        <w:rPr>
          <w:rFonts w:asciiTheme="majorBidi" w:hAnsiTheme="majorBidi" w:cstheme="majorBidi"/>
          <w:sz w:val="28"/>
          <w:szCs w:val="28"/>
          <w:rtl/>
        </w:rPr>
        <w:t xml:space="preserve"> بلکه یک نیاز واقعی در جامعه غرب وجود دارد که باز تولید آن خود را در محافل علمی نشان می دهد و از این روست که این گفتمان در کرسی های دانشگاهی غرب جای خود را باز کرده و مورد استقبال قرار گرفته است</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وی در بیان ویژگی های گفتمان علوم قرآنی غرب بیان داشت</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lastRenderedPageBreak/>
        <w:t>این گفتمان بر خلاف گفتمان سنتی که در اسلام در علوم قرآنی شکل گرفت یک گفتمان همدلانه و مومنانه نیست</w:t>
      </w:r>
      <w:r w:rsidRPr="00896420">
        <w:rPr>
          <w:rFonts w:asciiTheme="majorBidi" w:hAnsiTheme="majorBidi" w:cstheme="majorBidi"/>
          <w:sz w:val="28"/>
          <w:szCs w:val="28"/>
          <w:rtl/>
        </w:rPr>
        <w:t>؛</w:t>
      </w:r>
      <w:r w:rsidRPr="00896420">
        <w:rPr>
          <w:rFonts w:asciiTheme="majorBidi" w:hAnsiTheme="majorBidi" w:cstheme="majorBidi"/>
          <w:sz w:val="28"/>
          <w:szCs w:val="28"/>
          <w:rtl/>
        </w:rPr>
        <w:t xml:space="preserve"> اما این الزاماً به این معنا نیست که این گفتمان گفتمانی ستیزه جویانه است</w:t>
      </w:r>
      <w:r w:rsidRPr="00896420">
        <w:rPr>
          <w:rFonts w:asciiTheme="majorBidi" w:hAnsiTheme="majorBidi" w:cstheme="majorBidi"/>
          <w:sz w:val="28"/>
          <w:szCs w:val="28"/>
          <w:rtl/>
        </w:rPr>
        <w:t>،</w:t>
      </w:r>
      <w:r w:rsidRPr="00896420">
        <w:rPr>
          <w:rFonts w:asciiTheme="majorBidi" w:hAnsiTheme="majorBidi" w:cstheme="majorBidi"/>
          <w:sz w:val="28"/>
          <w:szCs w:val="28"/>
          <w:rtl/>
        </w:rPr>
        <w:t xml:space="preserve"> بلکه این گفتمان یک گفتمان غیر مومنانه پرسشگر محسوب می شود</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وی گفت</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دومین ویژگی این گفتمان این است که تاثیرپذیری بسیار</w:t>
      </w:r>
      <w:r w:rsidRPr="00896420">
        <w:rPr>
          <w:rFonts w:asciiTheme="majorBidi" w:hAnsiTheme="majorBidi" w:cstheme="majorBidi"/>
          <w:sz w:val="28"/>
          <w:szCs w:val="28"/>
          <w:rtl/>
        </w:rPr>
        <w:t>ی</w:t>
      </w:r>
      <w:r w:rsidRPr="00896420">
        <w:rPr>
          <w:rFonts w:asciiTheme="majorBidi" w:hAnsiTheme="majorBidi" w:cstheme="majorBidi"/>
          <w:sz w:val="28"/>
          <w:szCs w:val="28"/>
          <w:rtl/>
        </w:rPr>
        <w:t xml:space="preserve"> از تلقی های یهودی و مسیحی از مقوله وحی گرفته است</w:t>
      </w:r>
      <w:r w:rsidRPr="00896420">
        <w:rPr>
          <w:rFonts w:asciiTheme="majorBidi" w:hAnsiTheme="majorBidi" w:cstheme="majorBidi"/>
          <w:sz w:val="28"/>
          <w:szCs w:val="28"/>
          <w:rtl/>
        </w:rPr>
        <w:t>؛</w:t>
      </w:r>
      <w:r w:rsidRPr="00896420">
        <w:rPr>
          <w:rFonts w:asciiTheme="majorBidi" w:hAnsiTheme="majorBidi" w:cstheme="majorBidi"/>
          <w:sz w:val="28"/>
          <w:szCs w:val="28"/>
          <w:rtl/>
        </w:rPr>
        <w:t xml:space="preserve"> چون این گفتمان جدید در بستر باورهای مسیحی در حال شکل گیری است و آنها با همان باورهای مسحیت و یهودیت درباره وحی به سراغ مطالعه علوم قرآنی می آیند لذا به نتایج متفاوتی از آنچه ما به آن دست می یابیم دست پیدا می کنند</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دکتر نوبهار با بیان این مطلب که این گفتمان به شدت میان رشته ای است اظهار داشت</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ویژگی علوم میان رشته ای در گفتمان جدید به دلیل گسترده بودن دانش در غرب به شدت برجسته است. مثلاً مباحث زبان شناختی در حوزه علوم قرانی و یا مباحث روانشناسانه و روانشناختی در حوزه دریافت وحی و مطالعات و نیز مطالعه تاریخ در ان به شدت پر رنگ است</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وی در بیان ویژگی چهارم و پنجم گفتمان علوم قرآنی غرب گفت</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مسئله عملگرایی و توجه به نتیجه و پیامدها در این مطالعات به صورت جدی وجود دارد و نیز منابع استنادی در این گفتمان بسیار گسترده است مثلاً در بحث مطالعه و شناخت وحی کتب روانشناسی به منابع سنتی قرآن پژوهی افزوده می شود</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عضو هیئت علمی دانشگاه شهید بهشتی با انتقاد از کم کاری های صورت گرفته در تعامل با گفتمان علوم قرآنی در غرب به تشریح دلایل آن پرداخت و گفت</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مشارکت حوزه علمیه با گفتمان علوم قرآنی غرب نزدیک به صفر است و موضع روشنی درباره آن ندارد لذا این ارتباط باید به وجود بیاید</w:t>
      </w:r>
      <w:r w:rsidRPr="00896420">
        <w:rPr>
          <w:rFonts w:asciiTheme="majorBidi" w:hAnsiTheme="majorBidi" w:cstheme="majorBidi"/>
          <w:sz w:val="28"/>
          <w:szCs w:val="28"/>
          <w:rtl/>
        </w:rPr>
        <w:t xml:space="preserve">. </w:t>
      </w:r>
      <w:r w:rsidRPr="00896420">
        <w:rPr>
          <w:rFonts w:asciiTheme="majorBidi" w:hAnsiTheme="majorBidi" w:cstheme="majorBidi"/>
          <w:sz w:val="28"/>
          <w:szCs w:val="28"/>
          <w:rtl/>
        </w:rPr>
        <w:t xml:space="preserve">از دلایل عدم شکل گیری آن می توان به ضعف دانستن </w:t>
      </w:r>
      <w:r w:rsidRPr="00896420">
        <w:rPr>
          <w:rFonts w:asciiTheme="majorBidi" w:hAnsiTheme="majorBidi" w:cstheme="majorBidi"/>
          <w:sz w:val="28"/>
          <w:szCs w:val="28"/>
          <w:rtl/>
        </w:rPr>
        <w:t>زبا</w:t>
      </w:r>
      <w:r w:rsidRPr="00896420">
        <w:rPr>
          <w:rFonts w:asciiTheme="majorBidi" w:hAnsiTheme="majorBidi" w:cstheme="majorBidi"/>
          <w:sz w:val="28"/>
          <w:szCs w:val="28"/>
          <w:rtl/>
        </w:rPr>
        <w:t>ن و تفاوت مخاطبان و تفاوت دغدغه های آنان دانست</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وی افزود</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قرآن پژوهان باید دارای دغدغه های جهانی باشند و سوالات و رویکردهای مخاطبان غربی قرآن را بشناسند</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C97845" w:rsidRPr="00896420" w:rsidRDefault="00896420" w:rsidP="00896420">
      <w:pPr>
        <w:tabs>
          <w:tab w:val="left" w:pos="3525"/>
        </w:tabs>
        <w:rPr>
          <w:rFonts w:asciiTheme="majorBidi" w:hAnsiTheme="majorBidi" w:cstheme="majorBidi"/>
          <w:sz w:val="28"/>
          <w:szCs w:val="28"/>
        </w:rPr>
      </w:pPr>
      <w:r>
        <w:rPr>
          <w:rFonts w:asciiTheme="majorBidi" w:hAnsiTheme="majorBidi" w:cstheme="majorBidi"/>
          <w:sz w:val="28"/>
          <w:szCs w:val="28"/>
        </w:rPr>
        <w:tab/>
      </w:r>
    </w:p>
    <w:p w:rsidR="00C97845" w:rsidRPr="00896420" w:rsidRDefault="00C97845" w:rsidP="00C97845">
      <w:pPr>
        <w:jc w:val="right"/>
        <w:rPr>
          <w:rFonts w:asciiTheme="majorBidi" w:hAnsiTheme="majorBidi" w:cstheme="majorBidi"/>
          <w:sz w:val="28"/>
          <w:szCs w:val="28"/>
        </w:rPr>
      </w:pPr>
      <w:r w:rsidRPr="00896420">
        <w:rPr>
          <w:rFonts w:asciiTheme="majorBidi" w:hAnsiTheme="majorBidi" w:cstheme="majorBidi"/>
          <w:sz w:val="28"/>
          <w:szCs w:val="28"/>
          <w:rtl/>
        </w:rPr>
        <w:t>وی با اشاره به وجود نوعی بی اعتمادی به نتایج قرآن پژوهی در مغرب زمین از سوی محققان مسلمان گفت</w:t>
      </w:r>
      <w:r w:rsidRPr="00896420">
        <w:rPr>
          <w:rFonts w:asciiTheme="majorBidi" w:hAnsiTheme="majorBidi" w:cstheme="majorBidi"/>
          <w:sz w:val="28"/>
          <w:szCs w:val="28"/>
          <w:rtl/>
        </w:rPr>
        <w:t>:</w:t>
      </w:r>
      <w:r w:rsidRPr="00896420">
        <w:rPr>
          <w:rFonts w:asciiTheme="majorBidi" w:hAnsiTheme="majorBidi" w:cstheme="majorBidi"/>
          <w:sz w:val="28"/>
          <w:szCs w:val="28"/>
        </w:rPr>
        <w:t xml:space="preserve"> </w:t>
      </w:r>
    </w:p>
    <w:p w:rsidR="000E7EEA" w:rsidRDefault="00C97845" w:rsidP="00AB69E8">
      <w:pPr>
        <w:jc w:val="right"/>
        <w:rPr>
          <w:rFonts w:asciiTheme="majorBidi" w:hAnsiTheme="majorBidi" w:cstheme="majorBidi"/>
          <w:sz w:val="28"/>
          <w:szCs w:val="28"/>
        </w:rPr>
      </w:pPr>
      <w:r w:rsidRPr="00896420">
        <w:rPr>
          <w:rFonts w:asciiTheme="majorBidi" w:hAnsiTheme="majorBidi" w:cstheme="majorBidi"/>
          <w:sz w:val="28"/>
          <w:szCs w:val="28"/>
          <w:rtl/>
        </w:rPr>
        <w:t>انکار نمی کنیم که برخی مطالعات مغرضانه با رویکردها نواستعماری در حوزه مطالعات قرآنی در غرب وجود دارد</w:t>
      </w:r>
      <w:r w:rsidRPr="00896420">
        <w:rPr>
          <w:rFonts w:asciiTheme="majorBidi" w:hAnsiTheme="majorBidi" w:cstheme="majorBidi"/>
          <w:sz w:val="28"/>
          <w:szCs w:val="28"/>
          <w:rtl/>
        </w:rPr>
        <w:t>؛</w:t>
      </w:r>
      <w:r w:rsidRPr="00896420">
        <w:rPr>
          <w:rFonts w:asciiTheme="majorBidi" w:hAnsiTheme="majorBidi" w:cstheme="majorBidi"/>
          <w:sz w:val="28"/>
          <w:szCs w:val="28"/>
          <w:rtl/>
        </w:rPr>
        <w:t xml:space="preserve"> لیکن رویکرد غالب</w:t>
      </w:r>
      <w:r w:rsidRPr="00896420">
        <w:rPr>
          <w:rFonts w:asciiTheme="majorBidi" w:hAnsiTheme="majorBidi" w:cstheme="majorBidi"/>
          <w:sz w:val="28"/>
          <w:szCs w:val="28"/>
          <w:rtl/>
        </w:rPr>
        <w:t xml:space="preserve"> در</w:t>
      </w:r>
      <w:r w:rsidRPr="00896420">
        <w:rPr>
          <w:rFonts w:asciiTheme="majorBidi" w:hAnsiTheme="majorBidi" w:cstheme="majorBidi"/>
          <w:sz w:val="28"/>
          <w:szCs w:val="28"/>
          <w:rtl/>
        </w:rPr>
        <w:t>علوم قرآنی پرسش گر</w:t>
      </w:r>
      <w:r w:rsidRPr="00896420">
        <w:rPr>
          <w:rFonts w:asciiTheme="majorBidi" w:hAnsiTheme="majorBidi" w:cstheme="majorBidi"/>
          <w:sz w:val="28"/>
          <w:szCs w:val="28"/>
          <w:rtl/>
        </w:rPr>
        <w:t>ی</w:t>
      </w:r>
      <w:r w:rsidRPr="00896420">
        <w:rPr>
          <w:rFonts w:asciiTheme="majorBidi" w:hAnsiTheme="majorBidi" w:cstheme="majorBidi"/>
          <w:sz w:val="28"/>
          <w:szCs w:val="28"/>
          <w:rtl/>
        </w:rPr>
        <w:t xml:space="preserve"> است. ما باید عضوی از این گفتمان شویم و ضمن مطالعه و رصد دقیق آثار غرب پژوهی غرب آثار خود را در اختیار آنان قرار دهیم که در این راستا اثار گرانسنگ حضرت آیت الله جوادی آملی باید با یک ترجمه روان در اختیار آنان قرار بگیرد</w:t>
      </w:r>
      <w:r w:rsidR="00AB69E8" w:rsidRPr="00896420">
        <w:rPr>
          <w:rFonts w:asciiTheme="majorBidi" w:hAnsiTheme="majorBidi" w:cstheme="majorBidi"/>
          <w:sz w:val="28"/>
          <w:szCs w:val="28"/>
          <w:rtl/>
        </w:rPr>
        <w:t>.</w:t>
      </w:r>
    </w:p>
    <w:p w:rsidR="00896420" w:rsidRDefault="00896420" w:rsidP="00AB69E8">
      <w:pPr>
        <w:jc w:val="right"/>
        <w:rPr>
          <w:rFonts w:asciiTheme="majorBidi" w:hAnsiTheme="majorBidi" w:cstheme="majorBidi"/>
          <w:sz w:val="28"/>
          <w:szCs w:val="28"/>
        </w:rPr>
      </w:pPr>
    </w:p>
    <w:p w:rsidR="00896420" w:rsidRPr="00896420" w:rsidRDefault="00896420" w:rsidP="00896420">
      <w:pPr>
        <w:jc w:val="center"/>
        <w:rPr>
          <w:rFonts w:asciiTheme="majorBidi" w:hAnsiTheme="majorBidi" w:cstheme="majorBidi" w:hint="cs"/>
          <w:sz w:val="28"/>
          <w:szCs w:val="28"/>
          <w:rtl/>
          <w:lang w:bidi="fa-IR"/>
        </w:rPr>
      </w:pPr>
      <w:hyperlink r:id="rId8" w:history="1">
        <w:r w:rsidRPr="00896420">
          <w:rPr>
            <w:rStyle w:val="Hyperlink"/>
            <w:rFonts w:asciiTheme="majorBidi" w:hAnsiTheme="majorBidi" w:cstheme="majorBidi" w:hint="cs"/>
            <w:sz w:val="28"/>
            <w:szCs w:val="28"/>
            <w:rtl/>
            <w:lang w:bidi="fa-IR"/>
          </w:rPr>
          <w:t>لینک</w:t>
        </w:r>
      </w:hyperlink>
      <w:bookmarkStart w:id="0" w:name="_GoBack"/>
      <w:bookmarkEnd w:id="0"/>
    </w:p>
    <w:sectPr w:rsidR="00896420" w:rsidRPr="0089642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ABB" w:rsidRDefault="004A7ABB" w:rsidP="00896420">
      <w:r>
        <w:separator/>
      </w:r>
    </w:p>
  </w:endnote>
  <w:endnote w:type="continuationSeparator" w:id="0">
    <w:p w:rsidR="004A7ABB" w:rsidRDefault="004A7ABB" w:rsidP="0089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86191636"/>
      <w:docPartObj>
        <w:docPartGallery w:val="Page Numbers (Bottom of Page)"/>
        <w:docPartUnique/>
      </w:docPartObj>
    </w:sdtPr>
    <w:sdtEndPr>
      <w:rPr>
        <w:noProof/>
      </w:rPr>
    </w:sdtEndPr>
    <w:sdtContent>
      <w:p w:rsidR="00896420" w:rsidRDefault="00896420" w:rsidP="00896420">
        <w:pPr>
          <w:pStyle w:val="Footer"/>
          <w:bidi/>
          <w:jc w:val="center"/>
        </w:pPr>
        <w:r>
          <w:fldChar w:fldCharType="begin"/>
        </w:r>
        <w:r>
          <w:instrText xml:space="preserve"> PAGE   \* MERGEFORMAT </w:instrText>
        </w:r>
        <w:r>
          <w:fldChar w:fldCharType="separate"/>
        </w:r>
        <w:r>
          <w:rPr>
            <w:noProof/>
            <w:rtl/>
          </w:rPr>
          <w:t>2</w:t>
        </w:r>
        <w:r>
          <w:rPr>
            <w:noProof/>
          </w:rPr>
          <w:fldChar w:fldCharType="end"/>
        </w:r>
      </w:p>
    </w:sdtContent>
  </w:sdt>
  <w:p w:rsidR="00896420" w:rsidRDefault="00896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ABB" w:rsidRDefault="004A7ABB" w:rsidP="00896420">
      <w:r>
        <w:separator/>
      </w:r>
    </w:p>
  </w:footnote>
  <w:footnote w:type="continuationSeparator" w:id="0">
    <w:p w:rsidR="004A7ABB" w:rsidRDefault="004A7ABB" w:rsidP="00896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845"/>
    <w:rsid w:val="000E7EEA"/>
    <w:rsid w:val="004A7ABB"/>
    <w:rsid w:val="00896420"/>
    <w:rsid w:val="00AB69E8"/>
    <w:rsid w:val="00C978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420"/>
    <w:pPr>
      <w:tabs>
        <w:tab w:val="center" w:pos="4680"/>
        <w:tab w:val="right" w:pos="9360"/>
      </w:tabs>
    </w:pPr>
  </w:style>
  <w:style w:type="character" w:customStyle="1" w:styleId="HeaderChar">
    <w:name w:val="Header Char"/>
    <w:basedOn w:val="DefaultParagraphFont"/>
    <w:link w:val="Header"/>
    <w:uiPriority w:val="99"/>
    <w:rsid w:val="00896420"/>
  </w:style>
  <w:style w:type="paragraph" w:styleId="Footer">
    <w:name w:val="footer"/>
    <w:basedOn w:val="Normal"/>
    <w:link w:val="FooterChar"/>
    <w:uiPriority w:val="99"/>
    <w:unhideWhenUsed/>
    <w:rsid w:val="00896420"/>
    <w:pPr>
      <w:tabs>
        <w:tab w:val="center" w:pos="4680"/>
        <w:tab w:val="right" w:pos="9360"/>
      </w:tabs>
    </w:pPr>
  </w:style>
  <w:style w:type="character" w:customStyle="1" w:styleId="FooterChar">
    <w:name w:val="Footer Char"/>
    <w:basedOn w:val="DefaultParagraphFont"/>
    <w:link w:val="Footer"/>
    <w:uiPriority w:val="99"/>
    <w:rsid w:val="00896420"/>
  </w:style>
  <w:style w:type="character" w:styleId="Hyperlink">
    <w:name w:val="Hyperlink"/>
    <w:basedOn w:val="DefaultParagraphFont"/>
    <w:uiPriority w:val="99"/>
    <w:unhideWhenUsed/>
    <w:rsid w:val="0089642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420"/>
    <w:pPr>
      <w:tabs>
        <w:tab w:val="center" w:pos="4680"/>
        <w:tab w:val="right" w:pos="9360"/>
      </w:tabs>
    </w:pPr>
  </w:style>
  <w:style w:type="character" w:customStyle="1" w:styleId="HeaderChar">
    <w:name w:val="Header Char"/>
    <w:basedOn w:val="DefaultParagraphFont"/>
    <w:link w:val="Header"/>
    <w:uiPriority w:val="99"/>
    <w:rsid w:val="00896420"/>
  </w:style>
  <w:style w:type="paragraph" w:styleId="Footer">
    <w:name w:val="footer"/>
    <w:basedOn w:val="Normal"/>
    <w:link w:val="FooterChar"/>
    <w:uiPriority w:val="99"/>
    <w:unhideWhenUsed/>
    <w:rsid w:val="00896420"/>
    <w:pPr>
      <w:tabs>
        <w:tab w:val="center" w:pos="4680"/>
        <w:tab w:val="right" w:pos="9360"/>
      </w:tabs>
    </w:pPr>
  </w:style>
  <w:style w:type="character" w:customStyle="1" w:styleId="FooterChar">
    <w:name w:val="Footer Char"/>
    <w:basedOn w:val="DefaultParagraphFont"/>
    <w:link w:val="Footer"/>
    <w:uiPriority w:val="99"/>
    <w:rsid w:val="00896420"/>
  </w:style>
  <w:style w:type="character" w:styleId="Hyperlink">
    <w:name w:val="Hyperlink"/>
    <w:basedOn w:val="DefaultParagraphFont"/>
    <w:uiPriority w:val="99"/>
    <w:unhideWhenUsed/>
    <w:rsid w:val="008964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ranews.org/News/37444/%D9%82%D8%B1%D8%A2%D9%86%20%D9%BE%DA%98%D9%88%D9%87%D8%A7%D9%86%20%D8%A8%D8%A7%DB%8C%D8%AF%20%D8%AF%D8%A7%D8%B1%D8%A7%DB%8C%20%D8%AF%D8%BA%D8%AF%D8%BA%D9%87%20%D9%87%D8%A7%DB%8C%20%D8%AC%D9%87%D8%A7%D9%86%DB%8C%20%D8%A8%D8%A7%D8%B4%D9%86%D8%A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85AD3-D8ED-466B-9C86-FFD6F45E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dc:creator>
  <cp:lastModifiedBy>Rahim</cp:lastModifiedBy>
  <cp:revision>2</cp:revision>
  <dcterms:created xsi:type="dcterms:W3CDTF">2015-06-03T20:07:00Z</dcterms:created>
  <dcterms:modified xsi:type="dcterms:W3CDTF">2015-06-03T20:23:00Z</dcterms:modified>
</cp:coreProperties>
</file>